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94" w:rsidRDefault="00DC4849" w:rsidP="00DC4849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noProof/>
          <w:szCs w:val="16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777\Pictures\2015-04-23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5-04-23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16"/>
        </w:rPr>
        <w:t xml:space="preserve"> 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lastRenderedPageBreak/>
        <w:t>Раздел 1. Общие положения.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Настоящий Коллективный договор (далее – Договор) является правовым актом, регулирующим  социально-трудовые отношения </w:t>
      </w:r>
      <w:proofErr w:type="gramStart"/>
      <w:r>
        <w:rPr>
          <w:rFonts w:ascii="Times New Roman" w:hAnsi="Times New Roman"/>
          <w:szCs w:val="16"/>
        </w:rPr>
        <w:t>в</w:t>
      </w:r>
      <w:proofErr w:type="gramEnd"/>
      <w:r>
        <w:rPr>
          <w:rFonts w:ascii="Times New Roman" w:hAnsi="Times New Roman"/>
          <w:szCs w:val="16"/>
        </w:rPr>
        <w:t xml:space="preserve"> </w:t>
      </w:r>
      <w:proofErr w:type="gramStart"/>
      <w:r>
        <w:rPr>
          <w:rFonts w:ascii="Times New Roman" w:hAnsi="Times New Roman"/>
          <w:szCs w:val="16"/>
        </w:rPr>
        <w:t>Смоленском</w:t>
      </w:r>
      <w:proofErr w:type="gramEnd"/>
      <w:r>
        <w:rPr>
          <w:rFonts w:ascii="Times New Roman" w:hAnsi="Times New Roman"/>
          <w:szCs w:val="16"/>
        </w:rPr>
        <w:t xml:space="preserve"> областном государственном бюджетном учреждении «Центр спортивной подготовки спортивных сборных команд Смоленской области» и устанавливающим взаимные обязательства между работниками и работодателем в лице их представителей.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1.1.Сторонами настоящего Договора являются: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 Работодатель, в лице Директора СОГБУ «Центр спортивной подготовки спортивных сборных команд Смоленской области» </w:t>
      </w:r>
      <w:r>
        <w:rPr>
          <w:rFonts w:ascii="Times New Roman" w:hAnsi="Times New Roman"/>
          <w:b/>
          <w:bCs/>
          <w:szCs w:val="16"/>
        </w:rPr>
        <w:t>Немченко Владимира Васильевича</w:t>
      </w:r>
      <w:r w:rsidR="00DC4849">
        <w:rPr>
          <w:rFonts w:ascii="Times New Roman" w:hAnsi="Times New Roman"/>
          <w:b/>
          <w:bCs/>
          <w:szCs w:val="16"/>
        </w:rPr>
        <w:t>.</w:t>
      </w:r>
    </w:p>
    <w:p w:rsidR="00CE0F94" w:rsidRDefault="00CE0F94" w:rsidP="00CE0F94">
      <w:pPr>
        <w:jc w:val="both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szCs w:val="16"/>
        </w:rPr>
        <w:t xml:space="preserve">          Работники, в лице уполномоченного в установленном порядке представителя трудового коллектива </w:t>
      </w:r>
      <w:r>
        <w:rPr>
          <w:rFonts w:ascii="Times New Roman" w:hAnsi="Times New Roman"/>
          <w:b/>
          <w:bCs/>
          <w:szCs w:val="16"/>
        </w:rPr>
        <w:t>Крючкова Сергея Анатольевича.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1.2. Предмет Договора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Предметом настоящего Договора являются взаимные обязательства сторон 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гарантий, и другим вопросам, определенным сторонами.</w:t>
      </w:r>
    </w:p>
    <w:p w:rsidR="00CE0F94" w:rsidRDefault="00CE0F94" w:rsidP="00CE0F94">
      <w:pPr>
        <w:jc w:val="both"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 xml:space="preserve">      </w:t>
      </w: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Раздел 2. Оплата и нормирование труда, гарантии и компенсации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 В области оплаты труда стороны договорились: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2.1.1. Выплачивать заработную плату в денежной форме (рублях).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2.1.2. Заработную плату перечислять на расчетный счет карты, открытой в банке,  два раза в месяц 7 и 22 числа каждого месяца.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2.1.3.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2.1.4. </w:t>
      </w:r>
      <w:proofErr w:type="gramStart"/>
      <w:r>
        <w:rPr>
          <w:rFonts w:ascii="Times New Roman" w:hAnsi="Times New Roman"/>
          <w:szCs w:val="16"/>
        </w:rPr>
        <w:t>В организации устанавливается отраслевая система оплаты труда по профессиональным квалификационным группам на основании Постановлений Администрации Смоленской области,   от 30.12.2008 № 772 «Об утверждении Положения об отраслевой системе оплаты труда работников областных государственных учреждений физической культуры и спорта», от 11.06.2014 № 430 «О внесении изменений в Положение об отраслевой системе оплаты труда работников областных государственных учреждений физической культуры и спорта»,  от 22.07.2014 № 514</w:t>
      </w:r>
      <w:proofErr w:type="gramEnd"/>
      <w:r>
        <w:rPr>
          <w:rFonts w:ascii="Times New Roman" w:hAnsi="Times New Roman"/>
          <w:szCs w:val="16"/>
        </w:rPr>
        <w:t xml:space="preserve"> «О внесении изменений в постановление Администрации Смоленской области,  от 30.12.2008 № 772», Положения об оплате труда и материальном стимулировании сотрудников СОГБУ «Центр спортивной подготовки спортивных сборных команд Смоленской области».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2.1.5. Оплата труда медицинских работников производится применительно к условиям оплаты труда, установленным для аналогичных категорий работников, а работников из числа рабочих и служащих по отраслевым областям, предусмотренным для этих категорий работников.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2.1.6. Условия оплаты труда, определенные трудовым договором, не могут быть ухудшены по сравнению с теми, которые установлены Коллективным договором.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2.1.7. Размер заработной платы Сотрудников зависит от фактически отработанного времени, учет которого организован с применением документов учета рабочего времени (табелей).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2.1.8. Учреждение в </w:t>
      </w:r>
      <w:proofErr w:type="gramStart"/>
      <w:r>
        <w:rPr>
          <w:rFonts w:ascii="Times New Roman" w:hAnsi="Times New Roman"/>
          <w:szCs w:val="16"/>
        </w:rPr>
        <w:t>пределах</w:t>
      </w:r>
      <w:proofErr w:type="gramEnd"/>
      <w:r>
        <w:rPr>
          <w:rFonts w:ascii="Times New Roman" w:hAnsi="Times New Roman"/>
          <w:szCs w:val="16"/>
        </w:rPr>
        <w:t xml:space="preserve"> имеющихся у него средств на оплату труда самостоятельно определяет размеры доплат, надбавок, премий и других мер материального стимулирования на основании Положения об оплате труда и материального стимулирования сотрудников учреждения.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2.1.9. Изменение ставки заработной платы работника производится: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при увеличении стажа работы в государственных учреждениях;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при получении образования или восстановления документов об образовании;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>- при присвоении квалификационной категории;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при присвоении почетного звания;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при изменении персонального коэффициента у главных тренеров, старших тренеров, тренеров сборных команд области.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2.1.10. </w:t>
      </w:r>
      <w:proofErr w:type="gramStart"/>
      <w:r>
        <w:rPr>
          <w:rFonts w:ascii="Times New Roman" w:hAnsi="Times New Roman"/>
          <w:szCs w:val="16"/>
        </w:rPr>
        <w:t>При наступлении у работника права на изменение ставки заработной платы в период пребывания его в ежегодном отпуске</w:t>
      </w:r>
      <w:proofErr w:type="gramEnd"/>
      <w:r>
        <w:rPr>
          <w:rFonts w:ascii="Times New Roman" w:hAnsi="Times New Roman"/>
          <w:szCs w:val="16"/>
        </w:rPr>
        <w:t xml:space="preserve"> или другом отпуске, а также в период его временной нетрудоспособности, выплата заработной платы исходя из размера ставки более высокого разряда оплаты труда производится со дня окончания отпуска или временной нетрудоспособности.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Раздел 3. Гарантии при возможном высвобождении,</w:t>
      </w: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обеспечение занятости</w:t>
      </w:r>
    </w:p>
    <w:p w:rsidR="00CE0F94" w:rsidRDefault="00CE0F94" w:rsidP="00CE0F94">
      <w:pPr>
        <w:jc w:val="both"/>
        <w:rPr>
          <w:rFonts w:ascii="Times New Roman" w:hAnsi="Times New Roman"/>
          <w:b/>
          <w:bCs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3.1. При принятии решения о сокращении численности или штата работников  и возможном расторжении трудовых договоров  с работниками  Работодатель обязан  в письменной форме уведомлять  работников не </w:t>
      </w:r>
      <w:proofErr w:type="gramStart"/>
      <w:r>
        <w:rPr>
          <w:rFonts w:ascii="Times New Roman" w:hAnsi="Times New Roman"/>
          <w:szCs w:val="16"/>
        </w:rPr>
        <w:t>позднее</w:t>
      </w:r>
      <w:proofErr w:type="gramEnd"/>
      <w:r>
        <w:rPr>
          <w:rFonts w:ascii="Times New Roman" w:hAnsi="Times New Roman"/>
          <w:szCs w:val="16"/>
        </w:rPr>
        <w:t xml:space="preserve"> чем за два месяца до его начала, а в случаях, которые могут повлечь массовое высвобождение, не позднее чем за три месяца до его начала (статья 82 ТК РФ).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3.2. Стороны обязуются совместно разрабатывать предложения по обеспечению занятости и меры по социальной защите работников, высвобождаемых в результате реорганизации, ликвидации учреждения.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3.3.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ТК РФ имеют также: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лица </w:t>
      </w:r>
      <w:proofErr w:type="gramStart"/>
      <w:r>
        <w:rPr>
          <w:rFonts w:ascii="Times New Roman" w:hAnsi="Times New Roman"/>
          <w:szCs w:val="16"/>
        </w:rPr>
        <w:t>пред</w:t>
      </w:r>
      <w:proofErr w:type="gramEnd"/>
      <w:r>
        <w:rPr>
          <w:rFonts w:ascii="Times New Roman" w:hAnsi="Times New Roman"/>
          <w:szCs w:val="16"/>
        </w:rPr>
        <w:t xml:space="preserve"> пенсионного возраста (за два года до пенсии);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 </w:t>
      </w:r>
      <w:proofErr w:type="gramStart"/>
      <w:r>
        <w:rPr>
          <w:rFonts w:ascii="Times New Roman" w:hAnsi="Times New Roman"/>
          <w:szCs w:val="16"/>
        </w:rPr>
        <w:t>лица</w:t>
      </w:r>
      <w:proofErr w:type="gramEnd"/>
      <w:r>
        <w:rPr>
          <w:rFonts w:ascii="Times New Roman" w:hAnsi="Times New Roman"/>
          <w:szCs w:val="16"/>
        </w:rPr>
        <w:t xml:space="preserve"> проработавшие в Учреждении более10 лет;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лица, награжденные государственными, ведомственными наградами;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3.4. При сокращении численности или штата не допускать увольнение двух работников из одной семьи одновременно.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3.5. Работникам, получившим уведомление об увольнении по п.1 и п.2 статьи 81 ТК РФ, предоставляется свободное от работы время не менее 3-х часов в неделю для самостоятельного поиска новой работы с сохранением заработной платы.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Раздел 4. Рабочее время и время отдыха</w:t>
      </w:r>
    </w:p>
    <w:p w:rsidR="00CE0F94" w:rsidRDefault="00CE0F94" w:rsidP="00CE0F94">
      <w:pPr>
        <w:jc w:val="both"/>
        <w:rPr>
          <w:rFonts w:ascii="Times New Roman" w:hAnsi="Times New Roman"/>
          <w:b/>
          <w:bCs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4.1. Для административно-управленческого персонала, врача спортивной медицины, инструктора-методиста и главных тренеров Учреждения устанавливается пятидневная 40-часовая рабочая неделя с двумя выходными днями (суббота, воскресенье)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4.2. Для старших тренеров, тренеров  сборных команд учреждения и спортсменов-инструкторов устанавливается сокращенная продолжительность рабочего времени – не более 36 часов в неделю (статья 333 ТК РФ) с одним выходным днем.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4.3. По соглашению между работником и работодателем могут устанавливаться как при приеме на работу, так и впоследствии неполный рабочий день или неполная рабочая неделя.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Работодатель обязан устанавливать неполный рабочий день или неполную рабочую неделю по просьбе: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беременной женщины;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одного из родителей (опекуна, попечителя), имеющего ребенка в возрасте до четырнадцати лет (ребенка-инвалида в возрасте до восемнадцати лет);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лица, осуществляющего уход за больным членом семьи в соответствии с медицинским заключением.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 xml:space="preserve">        4.4. Режим рабочего времени и времени отдыха конкретизируется в правилах внутреннего трудового распорядка, графиках отпусков.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4.5. Работникам учреждения предоставляются ежегодные оплачиваемые отпуска продолжительностью 28 календарных дней.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4.6. Предоставлять каждому члену коллектива по заявлению возможность получить отпуск с сохранением заработной платы по семейным обстоятельствам (собственная свадьба, свадьба детей, смерть близких членов семьи) до 5 дней.</w:t>
      </w:r>
    </w:p>
    <w:p w:rsidR="00CE0F94" w:rsidRDefault="00330C8B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4.7</w:t>
      </w:r>
      <w:r w:rsidR="00CE0F94">
        <w:rPr>
          <w:rFonts w:ascii="Times New Roman" w:hAnsi="Times New Roman"/>
          <w:szCs w:val="16"/>
        </w:rPr>
        <w:t>. Предоставлять право работникам, имеющим детей школьного возраста, посещение торжественной линейки 1 сентября.</w:t>
      </w:r>
    </w:p>
    <w:p w:rsidR="00CE0F94" w:rsidRDefault="00330C8B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4.8</w:t>
      </w:r>
      <w:r w:rsidR="00CE0F94">
        <w:rPr>
          <w:rFonts w:ascii="Times New Roman" w:hAnsi="Times New Roman"/>
          <w:szCs w:val="16"/>
        </w:rPr>
        <w:t>. Предоставлять работникам отпуска без сохранения заработной платы по семейным обстоятельствам и другим уважительным причинам на срок по соглашению между работником и работодателем.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Раздел 5. Охрана труда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5.1 Работодатель в соответствии с действующим законодательством и нормативными правовыми актами по охране труда обязуется: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5.1.1. Обеспечивать здоровые и безопасные условия труда работников на основе комплекса социально-трудовых, организационно-технических, санитарно-гигиенических, лечебно-профилактических, реабилитационных и иных мероприятий в соответствии с государственными и нормативными требованиями охраны труда и настоящим коллективным договором.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5.1.2. Провести аттестацию рабочих мест по условиям труда с последующей сертификацией работ по охране труда в учреждении.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 5.1.3. Для всех поступающих на работу лиц проводить инструктаж по охране труда, организовывать обучение безопасным методам и приемам выполнения работ и оказания первой помощи пострадавшим.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5.1.4. Не допускать к работе лиц, не прошедших в установленном порядке обучение и инструктаж по охране труда, стажировку и проверку знаний требований охраны труда.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5.1.5. </w:t>
      </w:r>
      <w:proofErr w:type="gramStart"/>
      <w:r>
        <w:rPr>
          <w:rFonts w:ascii="Times New Roman" w:hAnsi="Times New Roman"/>
          <w:szCs w:val="16"/>
        </w:rPr>
        <w:t>В случаях,  предусмотренных Трудовым Кодексом  РФ, законами и иными нормативными правовыми актами, организовывать проведение за счет средств учреждения обязательных предварительных (при поступлении на работу) и периодических  (в течение трудовой деятельности) медицинских осмотров (обследований) работников,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на время прохождения</w:t>
      </w:r>
      <w:proofErr w:type="gramEnd"/>
      <w:r>
        <w:rPr>
          <w:rFonts w:ascii="Times New Roman" w:hAnsi="Times New Roman"/>
          <w:szCs w:val="16"/>
        </w:rPr>
        <w:t xml:space="preserve"> указанных медицинских осмотров (обследований).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Раздел 6. Гарантии и компенсации</w:t>
      </w:r>
    </w:p>
    <w:p w:rsidR="00CE0F94" w:rsidRDefault="00CE0F94" w:rsidP="00CE0F94">
      <w:pPr>
        <w:jc w:val="center"/>
        <w:rPr>
          <w:rFonts w:ascii="Times New Roman" w:hAnsi="Times New Roman"/>
          <w:b/>
          <w:bCs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 Работодатель обязуется:</w:t>
      </w:r>
    </w:p>
    <w:p w:rsidR="00CE0F94" w:rsidRDefault="00CE0F94" w:rsidP="00330C8B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6.1.1. предоставлять Работникам гарантии, льготы и компенсации, предоставление которых является обязательным для Работодателя по основаниям, предусмотренном Трудовым кодексом РФ и иными правовыми актами.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6.1.2. обеспечивать эффективное использование средств фонда социального страхования на санаторно-курортное лечение и отдых работников учреждения и их детей.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6.1.3. предоставлять каждому работнику, </w:t>
      </w:r>
      <w:proofErr w:type="gramStart"/>
      <w:r>
        <w:rPr>
          <w:rFonts w:ascii="Times New Roman" w:hAnsi="Times New Roman"/>
          <w:szCs w:val="16"/>
        </w:rPr>
        <w:t>согласно плана</w:t>
      </w:r>
      <w:proofErr w:type="gramEnd"/>
      <w:r>
        <w:rPr>
          <w:rFonts w:ascii="Times New Roman" w:hAnsi="Times New Roman"/>
          <w:szCs w:val="16"/>
        </w:rPr>
        <w:t xml:space="preserve"> переподготовки, повышение квалификации.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6.1.4. </w:t>
      </w:r>
      <w:proofErr w:type="gramStart"/>
      <w:r>
        <w:rPr>
          <w:rFonts w:ascii="Times New Roman" w:hAnsi="Times New Roman"/>
          <w:szCs w:val="16"/>
        </w:rPr>
        <w:t xml:space="preserve">При направлении работника для повышения квалификации, сохранять за ним место работы (должность), среднюю заработную плату и,  если работник направляется для повышения квалификации в другую местность, оплатить ему  командировочные расходы </w:t>
      </w:r>
      <w:r>
        <w:rPr>
          <w:rFonts w:ascii="Times New Roman" w:hAnsi="Times New Roman"/>
          <w:szCs w:val="16"/>
        </w:rPr>
        <w:lastRenderedPageBreak/>
        <w:t xml:space="preserve">(суточные, проезд к месту обучения и обратно, проживание) в порядке и размерах, предусмотренных  для лиц, направляемых в служебные командировки (ст.187 ТК РФ).  </w:t>
      </w:r>
      <w:proofErr w:type="gramEnd"/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6.1.5.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173-177 ТК РФ.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 xml:space="preserve">Раздел 7. </w:t>
      </w:r>
      <w:proofErr w:type="gramStart"/>
      <w:r>
        <w:rPr>
          <w:rFonts w:ascii="Times New Roman" w:hAnsi="Times New Roman"/>
          <w:b/>
          <w:szCs w:val="16"/>
        </w:rPr>
        <w:t>Контроль за</w:t>
      </w:r>
      <w:proofErr w:type="gramEnd"/>
      <w:r>
        <w:rPr>
          <w:rFonts w:ascii="Times New Roman" w:hAnsi="Times New Roman"/>
          <w:b/>
          <w:szCs w:val="16"/>
        </w:rPr>
        <w:t xml:space="preserve"> выполнением коллективного договора</w:t>
      </w:r>
    </w:p>
    <w:p w:rsidR="00CE0F94" w:rsidRDefault="00CE0F94" w:rsidP="00CE0F94">
      <w:pPr>
        <w:jc w:val="both"/>
        <w:rPr>
          <w:rFonts w:ascii="Times New Roman" w:hAnsi="Times New Roman"/>
          <w:b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b/>
          <w:szCs w:val="16"/>
        </w:rPr>
        <w:t xml:space="preserve">        </w:t>
      </w:r>
      <w:r>
        <w:rPr>
          <w:rFonts w:ascii="Times New Roman" w:hAnsi="Times New Roman"/>
          <w:szCs w:val="16"/>
        </w:rPr>
        <w:t>7.1. Стороны договорились, что: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7.1.1.Работодатель направляет коллективный договор в течени</w:t>
      </w:r>
      <w:proofErr w:type="gramStart"/>
      <w:r>
        <w:rPr>
          <w:rFonts w:ascii="Times New Roman" w:hAnsi="Times New Roman"/>
          <w:szCs w:val="16"/>
        </w:rPr>
        <w:t>и</w:t>
      </w:r>
      <w:proofErr w:type="gramEnd"/>
      <w:r>
        <w:rPr>
          <w:rFonts w:ascii="Times New Roman" w:hAnsi="Times New Roman"/>
          <w:szCs w:val="16"/>
        </w:rPr>
        <w:t xml:space="preserve"> 7 дней со дня его подписания на уведомительную регистрацию в соответствующий орган по труду. 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7.1.2. Совместно разрабатывают план мероприятий по выполнению настоящего коллективного договора. 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7.1.3. Осуществляют </w:t>
      </w:r>
      <w:proofErr w:type="gramStart"/>
      <w:r>
        <w:rPr>
          <w:rFonts w:ascii="Times New Roman" w:hAnsi="Times New Roman"/>
          <w:szCs w:val="16"/>
        </w:rPr>
        <w:t>контроль за</w:t>
      </w:r>
      <w:proofErr w:type="gramEnd"/>
      <w:r>
        <w:rPr>
          <w:rFonts w:ascii="Times New Roman" w:hAnsi="Times New Roman"/>
          <w:szCs w:val="16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7.1.4. Рассматривают в 10-дневный срок все возникающие в период действия коллективного договора разногласия и конфликты, связанные с его выполнением.  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 РФ.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7.1.7. Настоящий коллективный договор действует в течени</w:t>
      </w:r>
      <w:proofErr w:type="gramStart"/>
      <w:r>
        <w:rPr>
          <w:rFonts w:ascii="Times New Roman" w:hAnsi="Times New Roman"/>
          <w:szCs w:val="16"/>
        </w:rPr>
        <w:t>и</w:t>
      </w:r>
      <w:proofErr w:type="gramEnd"/>
      <w:r>
        <w:rPr>
          <w:rFonts w:ascii="Times New Roman" w:hAnsi="Times New Roman"/>
          <w:szCs w:val="16"/>
        </w:rPr>
        <w:t xml:space="preserve"> 3-х лет со дня подписания.</w:t>
      </w:r>
    </w:p>
    <w:p w:rsidR="00CE0F94" w:rsidRDefault="00CE0F94" w:rsidP="00CE0F94">
      <w:pPr>
        <w:rPr>
          <w:rFonts w:ascii="Times New Roman" w:hAnsi="Times New Roman"/>
          <w:szCs w:val="16"/>
        </w:rPr>
      </w:pPr>
    </w:p>
    <w:p w:rsidR="00CE0F94" w:rsidRDefault="00CE0F94" w:rsidP="00CE0F94">
      <w:pPr>
        <w:jc w:val="center"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>Раздел 8. Перечень приложений</w:t>
      </w:r>
    </w:p>
    <w:p w:rsidR="00CE0F94" w:rsidRDefault="00CE0F94" w:rsidP="00CE0F94">
      <w:pPr>
        <w:jc w:val="center"/>
        <w:rPr>
          <w:rFonts w:ascii="Times New Roman" w:hAnsi="Times New Roman"/>
          <w:b/>
          <w:szCs w:val="16"/>
        </w:rPr>
      </w:pP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8.1. Приложение №1 – Правила внутреннего трудового распорядка учреждения.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       8.2. Приложение № 2 - Положения об оплате труда и материальном стимулировании сотрудников СОГБУ «Центр спортивной подготовки спортивных сборных команд Смоленской области» </w:t>
      </w:r>
    </w:p>
    <w:p w:rsidR="00CE0F94" w:rsidRDefault="00CE0F94" w:rsidP="00CE0F94">
      <w:pPr>
        <w:jc w:val="both"/>
        <w:rPr>
          <w:rFonts w:ascii="Times New Roman" w:hAnsi="Times New Roman"/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CE0F94">
      <w:pPr>
        <w:jc w:val="both"/>
        <w:rPr>
          <w:szCs w:val="16"/>
        </w:rPr>
      </w:pPr>
    </w:p>
    <w:p w:rsidR="007E6F83" w:rsidRDefault="007E6F83" w:rsidP="007E6F83">
      <w:pPr>
        <w:jc w:val="right"/>
        <w:rPr>
          <w:rFonts w:ascii="Times New Roman" w:hAnsi="Times New Roman"/>
          <w:sz w:val="22"/>
          <w:szCs w:val="22"/>
        </w:rPr>
      </w:pPr>
      <w:r w:rsidRPr="003B2E7D">
        <w:rPr>
          <w:rFonts w:ascii="Times New Roman" w:hAnsi="Times New Roman"/>
          <w:sz w:val="22"/>
          <w:szCs w:val="22"/>
        </w:rPr>
        <w:lastRenderedPageBreak/>
        <w:t>Приложение к коллективному договору № 1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noProof/>
        </w:rPr>
        <w:drawing>
          <wp:inline distT="0" distB="0" distL="0" distR="0" wp14:anchorId="4DB9EEDD" wp14:editId="710D7790">
            <wp:extent cx="5940425" cy="7898807"/>
            <wp:effectExtent l="0" t="0" r="3175" b="6985"/>
            <wp:docPr id="2" name="Рисунок 2" descr="C:\Users\777\Pictures\2015-04-23\Scan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5-04-23\Scan4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5" t="13350" r="7729" b="6182"/>
                    <a:stretch/>
                  </pic:blipFill>
                  <pic:spPr bwMode="auto">
                    <a:xfrm>
                      <a:off x="0" y="0"/>
                      <a:ext cx="5940425" cy="78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6F83">
        <w:rPr>
          <w:rFonts w:ascii="Times New Roman" w:hAnsi="Times New Roman"/>
          <w:szCs w:val="16"/>
        </w:rPr>
        <w:t xml:space="preserve"> </w:t>
      </w:r>
      <w:r>
        <w:rPr>
          <w:rFonts w:ascii="Times New Roman" w:hAnsi="Times New Roman"/>
          <w:szCs w:val="16"/>
        </w:rPr>
        <w:t>об испытании с целью проверки соответствия работника поручаемой ему работе: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для рядовых работников - на срок не более 3 месяцев;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для руководителей  и их заместителей, главных бухгалтеров и их заместителей - на срок до 6 месяцев. Условие об испытательном сроке указывается в трудовом договоре и приказе о приеме на работу.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>2.5. В период испытательного срока на работников полностью распространяется Трудовой кодекс РФ (</w:t>
      </w:r>
      <w:hyperlink r:id="rId8" w:history="1">
        <w:r>
          <w:rPr>
            <w:rStyle w:val="af6"/>
            <w:rFonts w:ascii="Times New Roman" w:hAnsi="Times New Roman"/>
          </w:rPr>
          <w:t>ст. 70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2.6. При неудовлетворительном результате испытания работодатель имеет право до истечения его срока расторгнуть трудовой договор с работником, предупредив его в письменной форме не позднее, чем за три дня с указанием причин, послуживших для этого основанием. Решение работодателя работник имеет право обжаловать в судебном порядке.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2.7. Если в период испытания работник придет к выводу, что предложенная ему работа не является для него подходящей, то он имеет право расторгнуть трудовой договор по собственному желанию, предупредив об этом работодателя в письменной форме за три дня.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2.8. Заключение трудового договора допускается с лицами, достигшими возраста шестнадцати лет.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В случаях получения общего образования, либо оставления в соответствии с федеральным законом общеобразовательного учреждения трудовой договор могут  заключать лица, достигшие возраста пятнадцати лет.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С согласия одного из родителей (опекуна, попечителя) и органа опеки и попечительства трудовой договор может быть заключен с учащимся, достигшим возраста четырнадцати лет, для выполнения в свободное от учебы время легкого труда, не причиняющего вреда их здоровью и не нарушающего процесса обучения.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 </w:t>
      </w: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 Условия труда</w:t>
      </w: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3.1. Продолжительность рабочего дня для административно-управленческого персонала, врача спортивной медицины, инструктора-методиста и главных тренеров Учреждения составляет 8 часов,  рабочей недели - 40 часов. Продолжительность времени отдыха и питания - 1 час (с 13:00 до 14:00). Начало работы - в 9:00, окончание - в 18:00. Выходные дни: суббота и воскресенье. Для старших тренеров, тренеров  сборных команд учреждения и спортсменов-инструкторов устанавливается сокращенная продолжительность рабочего времени – не более 36 часов в неделю (статья 333 ТК РФ) с одним выходным днем.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3.2. Продолжительность рабочего дня, непосредственно предшествующего нерабочему праздничному дню, уменьшается на один час.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3.3. Заработная плата работников в связи с нерабочими праздничными днями не уменьшается.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3.4. Работодатель организует учет прибытия работников на рабочие места и контролирует выполнение сотрудниками Правил внутреннего трудового распорядка.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3.5. Ежегодный основной оплачиваемый отпуск предоставляется работникам продолжительностью 28 календарных дней (</w:t>
      </w:r>
      <w:hyperlink r:id="rId9" w:history="1">
        <w:r>
          <w:rPr>
            <w:rStyle w:val="af6"/>
            <w:rFonts w:ascii="Times New Roman" w:hAnsi="Times New Roman"/>
          </w:rPr>
          <w:t>ст. 115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3.6. Отпуск за первый год работы может быть использован по истечении 6 месяцев работы (</w:t>
      </w:r>
      <w:hyperlink r:id="rId10" w:history="1">
        <w:r>
          <w:rPr>
            <w:rStyle w:val="af6"/>
            <w:rFonts w:ascii="Times New Roman" w:hAnsi="Times New Roman"/>
          </w:rPr>
          <w:t>ст. 122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Очередность предоставления отпусков определяется ежегодно в соответствии с графиком отпусков, утверждаемым работодателем. График отпусков составляется на каждый год в срок до 15 декабря предыдущего года и доводится до сведения всех работников организации.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График отпусков обязателен как для работодателя, так и для работника. О времени начала отпуска работник должен быть извещен не позднее, чем за две недели до его начала.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Отдельным категориям работникам в случаях, предусмотренных федеральными законами, ежегодный оплачиваемый отпуск предоставляется по их желанию в удобное для них время.</w:t>
      </w: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>4. Основные права работника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4.1. Работник имеет право: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заключение, изменение и расторжение трудового договора в порядке и на условиях, которые установлены </w:t>
      </w:r>
      <w:hyperlink r:id="rId11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предоставление ему работы, обусловленной трудовым договором;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полную, достоверную информацию об условиях труда и требованиях охраны труда на рабочем месте;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профессиональную подготовку, переподготовку и повышение своей квалификации в порядке, установленном </w:t>
      </w:r>
      <w:hyperlink r:id="rId12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объединение, включая право на создание профессиональных союзов и вступление в них, для защиты своих трудовых прав, свобод и законных интересов;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участие в управлении организацией в предусмотренных </w:t>
      </w:r>
      <w:hyperlink r:id="rId13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 и коллективным договором формах;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защиту своих трудовых прав, свобод и законных интересов всеми не запрещенными законом способами;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разрешение индивидуальных и коллективных трудовых споров, включая право на забастовку, в порядке, установленном </w:t>
      </w:r>
      <w:hyperlink r:id="rId14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возмещение вреда, причиненного ему в связи с исполнением им трудовых обязанностей, и компенсацию морального вреда в порядке, установленном </w:t>
      </w:r>
      <w:hyperlink r:id="rId15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обязательное социальное страхование в случаях, предусмотренных федеральными законами.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5. Основные права работодателя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5.1. Работодатель имеет право: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заключать, изменять и расторгать трудовые договоры с работниками в порядке и на условиях, которые установлены </w:t>
      </w:r>
      <w:hyperlink r:id="rId16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вести коллективные переговоры и заключать коллективные договоры;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поощрять работников за добросовестный эффективный труд;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привлекать работников к дисциплинарной и материальной ответственности в порядке, установленном </w:t>
      </w:r>
      <w:hyperlink r:id="rId17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РФ, иными федеральными законами;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принимать локальные нормативные акты.</w:t>
      </w: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6. Основные обязанности работодателя: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Работодатель обязан своевременно и точно определять и корректировать основные </w:t>
      </w:r>
      <w:r>
        <w:rPr>
          <w:rFonts w:ascii="Times New Roman" w:hAnsi="Times New Roman"/>
          <w:szCs w:val="16"/>
        </w:rPr>
        <w:lastRenderedPageBreak/>
        <w:t>направления деятельности работника, рационально осуществлять постановку целей и задач, обеспечить работника постоянным рабочим местом, соответствующим санитарным нормам, нормам охраны труда и техники безопасности, а также информационными материалами, документацией, оборудованием, средствами связи и прочими вспомогательными принадлежностями, необходимыми для решения поставленных задач.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Необходимость профессиональной подготовки и переподготовки кадров для собственных нужд определяет работодатель. Работодатель проводит профессиональную подготовку, переподготовку, повышение квалификации работников. В случаях, предусмотренных федеральными законами, иными нормативными правовыми актами, работодатель обязан проводить повышение квалификации работников, если это является условием выполнения работниками определенных видов деятельности.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Проводить индивидуальную работу с сотрудниками, планировать и осуществлять развитие карьеры персонала.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Своевременно разрешать обоснованные жалобы и предложения работников, не допускать ущемления их личных и трудовых прав, обеспечивать разрешение назревших социально-бытовых проблем персонала в соответствии с финансово-хозяйственными возможностями организации и личным вкладом каждого работника в деятельность организации.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Предоставлять все льготы и гарантии в соответствии с </w:t>
      </w:r>
      <w:hyperlink r:id="rId18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7. Основные обязанности работника: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Добросовестно выполнять свои трудовые обязанности, возложенные на него трудовым договором.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Соблюдать настоящие Правила внутреннего трудового распорядка.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Бережно относиться к имуществу организации, в </w:t>
      </w:r>
      <w:proofErr w:type="spellStart"/>
      <w:r>
        <w:rPr>
          <w:rFonts w:ascii="Times New Roman" w:hAnsi="Times New Roman"/>
          <w:szCs w:val="16"/>
        </w:rPr>
        <w:t>т.ч</w:t>
      </w:r>
      <w:proofErr w:type="spellEnd"/>
      <w:r>
        <w:rPr>
          <w:rFonts w:ascii="Times New Roman" w:hAnsi="Times New Roman"/>
          <w:szCs w:val="16"/>
        </w:rPr>
        <w:t xml:space="preserve">. к </w:t>
      </w:r>
      <w:proofErr w:type="gramStart"/>
      <w:r>
        <w:rPr>
          <w:rFonts w:ascii="Times New Roman" w:hAnsi="Times New Roman"/>
          <w:szCs w:val="16"/>
        </w:rPr>
        <w:t>находящимся</w:t>
      </w:r>
      <w:proofErr w:type="gramEnd"/>
      <w:r>
        <w:rPr>
          <w:rFonts w:ascii="Times New Roman" w:hAnsi="Times New Roman"/>
          <w:szCs w:val="16"/>
        </w:rPr>
        <w:t xml:space="preserve"> в его пользовании оргтехнике и оборудованию, использовать оборудование правильно и по назначению.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Бережно относиться к вверенной документации.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Не разглашать ставшие ему известными в связи с работой в организации сведения, относящиеся к коммерческой тайне.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Соблюдать требования противопожарной безопасности, охраны и гигиены труда, производственной санитарии.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 Применяемые к работникам меры поощрения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8.1. Применение работодателем мер поощрения за особые отличия в труде осуществляется на основании личного решения либо по ходатайству непосредственного руководителя соответствующего работника.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8.2. О поощрении работника работодателем издается приказ по кадрам. На основании приказа в трудовую книжку работника вносится соответствующая запись.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 Работодателем могут быть применены к работникам следующие меры поощрения: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8.3.1. Объявление благодарности.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8.3.2. Награждение ценным подарком.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8.3.3. Награждение денежной премией.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8.3.4. Присвоение звания "Лучший работник года".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8.3.5. Повышение в должности.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8.3.6. Снятие ранее объявленного дисциплинарного взыскания до истечения 12-ти месячного срока и даты его объявления.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>9. Ответственность за упущения в работе и нарушения трудовой дисциплины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9.1. Нарушения трудовой дисциплины, т.е. неисполнение или ненадлежащее исполнение работником возложенных на него обязанностей, влекут за собой дисциплинарную ответственность работника.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За нарушения трудовой дисциплины применяется (</w:t>
      </w:r>
      <w:hyperlink r:id="rId19" w:history="1">
        <w:r>
          <w:rPr>
            <w:rStyle w:val="af6"/>
            <w:rFonts w:ascii="Times New Roman" w:hAnsi="Times New Roman"/>
          </w:rPr>
          <w:t>ст. 192</w:t>
        </w:r>
      </w:hyperlink>
      <w:r>
        <w:rPr>
          <w:rFonts w:ascii="Times New Roman" w:hAnsi="Times New Roman"/>
          <w:szCs w:val="16"/>
        </w:rPr>
        <w:t xml:space="preserve"> ТК РФ):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1) замечание;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2) выговор;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3) увольнение по соответствующим основаниям (</w:t>
      </w:r>
      <w:hyperlink r:id="rId20" w:history="1">
        <w:r>
          <w:rPr>
            <w:rStyle w:val="af6"/>
            <w:rFonts w:ascii="Times New Roman" w:hAnsi="Times New Roman"/>
          </w:rPr>
          <w:t>ст. 81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9.2. Работник, совершивший нарушение трудовой дисциплины, обязан представить объяснения в письменном виде по факту нарушения. При отказе работника от письменного объяснения  руководитель совместно с представителем трудового коллектива составляется акт (</w:t>
      </w:r>
      <w:hyperlink r:id="rId21" w:history="1">
        <w:r>
          <w:rPr>
            <w:rStyle w:val="af6"/>
            <w:rFonts w:ascii="Times New Roman" w:hAnsi="Times New Roman"/>
          </w:rPr>
          <w:t>ст. 193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9.3. Дисциплинарное взыскание оформляется приказом и доводится до работника (под роспись). В случае отказа работника подписать приказ составляется соответствующий акт (</w:t>
      </w:r>
      <w:hyperlink r:id="rId22" w:history="1">
        <w:r>
          <w:rPr>
            <w:rStyle w:val="af6"/>
            <w:rFonts w:ascii="Times New Roman" w:hAnsi="Times New Roman"/>
          </w:rPr>
          <w:t>ст. 193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9.4. Дисциплинарное взыскание применяется непосредственно за обнаружением проступка, но не позднее одного месяца со дня его обнаружения (</w:t>
      </w:r>
      <w:hyperlink r:id="rId23" w:history="1">
        <w:r>
          <w:rPr>
            <w:rStyle w:val="af6"/>
            <w:rFonts w:ascii="Times New Roman" w:hAnsi="Times New Roman"/>
          </w:rPr>
          <w:t>ст. 193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9.5. За каждое нарушение трудовой дисциплины может быть применено только одно дисциплинарное взыскание (</w:t>
      </w:r>
      <w:hyperlink r:id="rId24" w:history="1">
        <w:r>
          <w:rPr>
            <w:rStyle w:val="af6"/>
            <w:rFonts w:ascii="Times New Roman" w:hAnsi="Times New Roman"/>
          </w:rPr>
          <w:t>ст. 193</w:t>
        </w:r>
      </w:hyperlink>
      <w:r>
        <w:rPr>
          <w:rFonts w:ascii="Times New Roman" w:hAnsi="Times New Roman"/>
          <w:szCs w:val="16"/>
        </w:rPr>
        <w:t xml:space="preserve"> ТК РФ), что не препятствует привлечению работника к материальной ответственности за ущерб, причиненный администрации (</w:t>
      </w:r>
      <w:hyperlink r:id="rId25" w:history="1">
        <w:r>
          <w:rPr>
            <w:rStyle w:val="af6"/>
            <w:rFonts w:ascii="Times New Roman" w:hAnsi="Times New Roman"/>
          </w:rPr>
          <w:t>ст. 238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9.6. Работодатель по собственной инициативе, по ходатайству трудового коллектива, по просьбе самого работника имеет право до истечения года со дня применения дисциплинарного взыскания снять с него взыскание за добросовестную работу, результативность и безупречное поведение (</w:t>
      </w:r>
      <w:hyperlink r:id="rId26" w:history="1">
        <w:r>
          <w:rPr>
            <w:rStyle w:val="af6"/>
            <w:rFonts w:ascii="Times New Roman" w:hAnsi="Times New Roman"/>
          </w:rPr>
          <w:t>ст. 194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9.7.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 (</w:t>
      </w:r>
      <w:hyperlink r:id="rId27" w:history="1">
        <w:r>
          <w:rPr>
            <w:rStyle w:val="af6"/>
            <w:rFonts w:ascii="Times New Roman" w:hAnsi="Times New Roman"/>
          </w:rPr>
          <w:t>ст. 194</w:t>
        </w:r>
      </w:hyperlink>
      <w:r>
        <w:rPr>
          <w:rFonts w:ascii="Times New Roman" w:hAnsi="Times New Roman"/>
          <w:szCs w:val="16"/>
        </w:rPr>
        <w:t xml:space="preserve"> ТК РФ).</w:t>
      </w:r>
    </w:p>
    <w:p w:rsidR="007E6F83" w:rsidRDefault="007E6F83" w:rsidP="007E6F83">
      <w:pPr>
        <w:widowControl w:val="0"/>
        <w:autoSpaceDE w:val="0"/>
        <w:autoSpaceDN w:val="0"/>
        <w:adjustRightInd w:val="0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10. Изменение трудового договора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10.1. Изменение определенных сторонами условий трудового договора, </w:t>
      </w:r>
      <w:proofErr w:type="gramStart"/>
      <w:r>
        <w:rPr>
          <w:rFonts w:ascii="Times New Roman" w:hAnsi="Times New Roman"/>
          <w:szCs w:val="16"/>
        </w:rPr>
        <w:t>в</w:t>
      </w:r>
      <w:proofErr w:type="gramEnd"/>
      <w:r>
        <w:rPr>
          <w:rFonts w:ascii="Times New Roman" w:hAnsi="Times New Roman"/>
          <w:szCs w:val="16"/>
        </w:rPr>
        <w:t xml:space="preserve"> </w:t>
      </w:r>
    </w:p>
    <w:p w:rsidR="007E6F83" w:rsidRDefault="007E6F83" w:rsidP="007E6F8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том числе перевод на другую работу, допускается только по письменному соглашению сторон трудового договора, за исключением случаев, предусмотренных </w:t>
      </w:r>
      <w:hyperlink r:id="rId28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10.2. В </w:t>
      </w:r>
      <w:proofErr w:type="gramStart"/>
      <w:r>
        <w:rPr>
          <w:rFonts w:ascii="Times New Roman" w:hAnsi="Times New Roman"/>
          <w:szCs w:val="16"/>
        </w:rPr>
        <w:t>случае</w:t>
      </w:r>
      <w:proofErr w:type="gramEnd"/>
      <w:r>
        <w:rPr>
          <w:rFonts w:ascii="Times New Roman" w:hAnsi="Times New Roman"/>
          <w:szCs w:val="16"/>
        </w:rPr>
        <w:t xml:space="preserve"> когда по причинам, связанным с изменением организационных или технологических условий труда, определенные сторонами условия трудового договора не могут быть сохранены, допускается их изменение по инициативе работодателя, за исключением изменения трудовой функции работника. О введении указанных изменений работник должен быть уведомлен работодателем в письменной форме не менее чем за два месяца до их введения, если иное не предусмотрено настоящим </w:t>
      </w:r>
      <w:hyperlink r:id="rId29" w:history="1">
        <w:r>
          <w:rPr>
            <w:rStyle w:val="af6"/>
            <w:rFonts w:ascii="Times New Roman" w:hAnsi="Times New Roman"/>
          </w:rPr>
          <w:t>ТК</w:t>
        </w:r>
      </w:hyperlink>
      <w:r>
        <w:rPr>
          <w:rFonts w:ascii="Times New Roman" w:hAnsi="Times New Roman"/>
          <w:szCs w:val="16"/>
        </w:rPr>
        <w:t xml:space="preserve"> РФ.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10.3.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11. Основания прекращения трудового договора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11.1. Прекращение трудового договора возможно только по основаниям, предусмотренным Трудовым </w:t>
      </w:r>
      <w:hyperlink r:id="rId30" w:history="1">
        <w:r>
          <w:rPr>
            <w:rStyle w:val="af6"/>
            <w:rFonts w:ascii="Times New Roman" w:hAnsi="Times New Roman"/>
          </w:rPr>
          <w:t>кодексом</w:t>
        </w:r>
      </w:hyperlink>
      <w:r>
        <w:rPr>
          <w:rFonts w:ascii="Times New Roman" w:hAnsi="Times New Roman"/>
          <w:szCs w:val="16"/>
        </w:rPr>
        <w:t xml:space="preserve"> РФ.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11.2. Работник имеет право расторгнуть трудовой договор, заключенный на неопределенный срок, предупредив об этом работодателя письменно за две недели. По </w:t>
      </w:r>
      <w:r>
        <w:rPr>
          <w:rFonts w:ascii="Times New Roman" w:hAnsi="Times New Roman"/>
          <w:szCs w:val="16"/>
        </w:rPr>
        <w:lastRenderedPageBreak/>
        <w:t xml:space="preserve">договоренности между работником и работодателем трудовой </w:t>
      </w:r>
      <w:proofErr w:type="gramStart"/>
      <w:r>
        <w:rPr>
          <w:rFonts w:ascii="Times New Roman" w:hAnsi="Times New Roman"/>
          <w:szCs w:val="16"/>
        </w:rPr>
        <w:t>договор</w:t>
      </w:r>
      <w:proofErr w:type="gramEnd"/>
      <w:r>
        <w:rPr>
          <w:rFonts w:ascii="Times New Roman" w:hAnsi="Times New Roman"/>
          <w:szCs w:val="16"/>
        </w:rPr>
        <w:t xml:space="preserve"> может быть расторгнут в срок, о котором просит работник.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11.3. Прекращение трудового договора оформляется приказом, с которым знакомится работник под роспись.</w:t>
      </w:r>
    </w:p>
    <w:p w:rsidR="007E6F83" w:rsidRDefault="007E6F83" w:rsidP="007E6F8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11.4. Днем увольнения считается последний день работы. В день увольнения работодатель выдает работнику трудовую книжку и производит с ним окончательный расчет.</w:t>
      </w:r>
    </w:p>
    <w:p w:rsidR="007E6F83" w:rsidRDefault="007E6F83" w:rsidP="007E6F83">
      <w:pPr>
        <w:ind w:left="720"/>
        <w:rPr>
          <w:szCs w:val="16"/>
        </w:rPr>
      </w:pPr>
    </w:p>
    <w:p w:rsidR="007E6F83" w:rsidRDefault="007E6F83" w:rsidP="007E6F83">
      <w:pPr>
        <w:ind w:left="720"/>
        <w:rPr>
          <w:szCs w:val="16"/>
        </w:rPr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</w:pPr>
    </w:p>
    <w:p w:rsidR="007E6F83" w:rsidRDefault="007E6F83" w:rsidP="007E6F83">
      <w:pPr>
        <w:tabs>
          <w:tab w:val="left" w:pos="90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</w:p>
    <w:p w:rsidR="007E6F83" w:rsidRDefault="007E6F83" w:rsidP="007E6F83"/>
    <w:p w:rsidR="007E6F83" w:rsidRDefault="007E6F83" w:rsidP="007E6F83"/>
    <w:p w:rsidR="007E6F83" w:rsidRPr="003B2E7D" w:rsidRDefault="007E6F83" w:rsidP="007E6F83">
      <w:pPr>
        <w:jc w:val="right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7E6F83" w:rsidRDefault="007E6F83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CE0F94" w:rsidRDefault="00CE0F94" w:rsidP="00CE0F94">
      <w:pPr>
        <w:jc w:val="both"/>
        <w:rPr>
          <w:szCs w:val="16"/>
        </w:rPr>
      </w:pPr>
    </w:p>
    <w:p w:rsidR="0067453B" w:rsidRDefault="0067453B"/>
    <w:sectPr w:rsidR="0067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F06"/>
    <w:rsid w:val="000A0C0A"/>
    <w:rsid w:val="001C4DA6"/>
    <w:rsid w:val="002A7426"/>
    <w:rsid w:val="00330C8B"/>
    <w:rsid w:val="00485637"/>
    <w:rsid w:val="0067453B"/>
    <w:rsid w:val="006C4AC5"/>
    <w:rsid w:val="007E6F83"/>
    <w:rsid w:val="00A639EE"/>
    <w:rsid w:val="00A65D68"/>
    <w:rsid w:val="00B64E96"/>
    <w:rsid w:val="00CE0F94"/>
    <w:rsid w:val="00DC2F06"/>
    <w:rsid w:val="00DC4849"/>
    <w:rsid w:val="00ED73EC"/>
    <w:rsid w:val="00FC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94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4E96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E96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E96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E96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E96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E96"/>
    <w:pPr>
      <w:pBdr>
        <w:bottom w:val="single" w:sz="4" w:space="2" w:color="B4CDED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E96"/>
    <w:pPr>
      <w:pBdr>
        <w:bottom w:val="dotted" w:sz="4" w:space="2" w:color="8FB5E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E9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E9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rsid w:val="00A639EE"/>
    <w:pPr>
      <w:spacing w:line="480" w:lineRule="auto"/>
    </w:pPr>
    <w:rPr>
      <w:b/>
    </w:rPr>
  </w:style>
  <w:style w:type="paragraph" w:styleId="a3">
    <w:name w:val="No Spacing"/>
    <w:basedOn w:val="a"/>
    <w:uiPriority w:val="1"/>
    <w:qFormat/>
    <w:rsid w:val="00B64E96"/>
    <w:rPr>
      <w:rFonts w:eastAsiaTheme="minorHAnsi" w:cstheme="minorBidi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64E96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4E96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4E96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4E96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4E96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64E96"/>
    <w:pPr>
      <w:spacing w:after="200" w:line="288" w:lineRule="auto"/>
    </w:pPr>
    <w:rPr>
      <w:rFonts w:eastAsiaTheme="minorHAnsi" w:cstheme="minorBidi"/>
      <w:b/>
      <w:bCs/>
      <w:i/>
      <w:iCs/>
      <w:color w:val="2861A9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64E96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64E9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7">
    <w:name w:val="Subtitle"/>
    <w:basedOn w:val="a"/>
    <w:next w:val="a"/>
    <w:link w:val="a8"/>
    <w:uiPriority w:val="11"/>
    <w:qFormat/>
    <w:rsid w:val="00B64E96"/>
    <w:pPr>
      <w:pBdr>
        <w:bottom w:val="dotted" w:sz="8" w:space="10" w:color="4584D3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1A4070" w:themeColor="accent2" w:themeShade="7F"/>
    </w:rPr>
  </w:style>
  <w:style w:type="character" w:customStyle="1" w:styleId="a8">
    <w:name w:val="Подзаголовок Знак"/>
    <w:basedOn w:val="a0"/>
    <w:link w:val="a7"/>
    <w:uiPriority w:val="11"/>
    <w:rsid w:val="00B64E96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9">
    <w:name w:val="Strong"/>
    <w:uiPriority w:val="22"/>
    <w:qFormat/>
    <w:rsid w:val="00B64E96"/>
    <w:rPr>
      <w:b/>
      <w:bCs/>
      <w:spacing w:val="0"/>
    </w:rPr>
  </w:style>
  <w:style w:type="character" w:styleId="aa">
    <w:name w:val="Emphasis"/>
    <w:uiPriority w:val="20"/>
    <w:qFormat/>
    <w:rsid w:val="00B64E96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b">
    <w:name w:val="List Paragraph"/>
    <w:basedOn w:val="a"/>
    <w:uiPriority w:val="34"/>
    <w:qFormat/>
    <w:rsid w:val="00B64E96"/>
    <w:pPr>
      <w:spacing w:after="200" w:line="288" w:lineRule="auto"/>
      <w:ind w:left="720"/>
      <w:contextualSpacing/>
    </w:pPr>
    <w:rPr>
      <w:rFonts w:eastAsiaTheme="minorHAnsi" w:cstheme="minorBidi"/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B64E96"/>
    <w:pPr>
      <w:spacing w:after="200" w:line="288" w:lineRule="auto"/>
    </w:pPr>
    <w:rPr>
      <w:rFonts w:eastAsiaTheme="minorHAnsi" w:cstheme="minorBidi"/>
      <w:color w:val="2861A9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B64E96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4E96"/>
    <w:pPr>
      <w:pBdr>
        <w:top w:val="dotted" w:sz="8" w:space="10" w:color="4584D3" w:themeColor="accent2"/>
        <w:bottom w:val="dotted" w:sz="8" w:space="10" w:color="4584D3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64E96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B64E96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B64E9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B64E96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B64E96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B64E96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4E9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C484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4849"/>
    <w:rPr>
      <w:rFonts w:ascii="Tahoma" w:eastAsiaTheme="minorEastAsi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7E6F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94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4E96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E96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E96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E96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E96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E96"/>
    <w:pPr>
      <w:pBdr>
        <w:bottom w:val="single" w:sz="4" w:space="2" w:color="B4CDED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E96"/>
    <w:pPr>
      <w:pBdr>
        <w:bottom w:val="dotted" w:sz="4" w:space="2" w:color="8FB5E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E9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E9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rsid w:val="00A639EE"/>
    <w:pPr>
      <w:spacing w:line="480" w:lineRule="auto"/>
    </w:pPr>
    <w:rPr>
      <w:b/>
    </w:rPr>
  </w:style>
  <w:style w:type="paragraph" w:styleId="a3">
    <w:name w:val="No Spacing"/>
    <w:basedOn w:val="a"/>
    <w:uiPriority w:val="1"/>
    <w:qFormat/>
    <w:rsid w:val="00B64E96"/>
    <w:rPr>
      <w:rFonts w:eastAsiaTheme="minorHAnsi" w:cstheme="minorBidi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64E96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4E96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4E96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4E96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4E96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4E96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64E96"/>
    <w:pPr>
      <w:spacing w:after="200" w:line="288" w:lineRule="auto"/>
    </w:pPr>
    <w:rPr>
      <w:rFonts w:eastAsiaTheme="minorHAnsi" w:cstheme="minorBidi"/>
      <w:b/>
      <w:bCs/>
      <w:i/>
      <w:iCs/>
      <w:color w:val="2861A9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64E96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64E9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7">
    <w:name w:val="Subtitle"/>
    <w:basedOn w:val="a"/>
    <w:next w:val="a"/>
    <w:link w:val="a8"/>
    <w:uiPriority w:val="11"/>
    <w:qFormat/>
    <w:rsid w:val="00B64E96"/>
    <w:pPr>
      <w:pBdr>
        <w:bottom w:val="dotted" w:sz="8" w:space="10" w:color="4584D3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1A4070" w:themeColor="accent2" w:themeShade="7F"/>
    </w:rPr>
  </w:style>
  <w:style w:type="character" w:customStyle="1" w:styleId="a8">
    <w:name w:val="Подзаголовок Знак"/>
    <w:basedOn w:val="a0"/>
    <w:link w:val="a7"/>
    <w:uiPriority w:val="11"/>
    <w:rsid w:val="00B64E96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9">
    <w:name w:val="Strong"/>
    <w:uiPriority w:val="22"/>
    <w:qFormat/>
    <w:rsid w:val="00B64E96"/>
    <w:rPr>
      <w:b/>
      <w:bCs/>
      <w:spacing w:val="0"/>
    </w:rPr>
  </w:style>
  <w:style w:type="character" w:styleId="aa">
    <w:name w:val="Emphasis"/>
    <w:uiPriority w:val="20"/>
    <w:qFormat/>
    <w:rsid w:val="00B64E96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b">
    <w:name w:val="List Paragraph"/>
    <w:basedOn w:val="a"/>
    <w:uiPriority w:val="34"/>
    <w:qFormat/>
    <w:rsid w:val="00B64E96"/>
    <w:pPr>
      <w:spacing w:after="200" w:line="288" w:lineRule="auto"/>
      <w:ind w:left="720"/>
      <w:contextualSpacing/>
    </w:pPr>
    <w:rPr>
      <w:rFonts w:eastAsiaTheme="minorHAnsi" w:cstheme="minorBidi"/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B64E96"/>
    <w:pPr>
      <w:spacing w:after="200" w:line="288" w:lineRule="auto"/>
    </w:pPr>
    <w:rPr>
      <w:rFonts w:eastAsiaTheme="minorHAnsi" w:cstheme="minorBidi"/>
      <w:color w:val="2861A9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B64E96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4E96"/>
    <w:pPr>
      <w:pBdr>
        <w:top w:val="dotted" w:sz="8" w:space="10" w:color="4584D3" w:themeColor="accent2"/>
        <w:bottom w:val="dotted" w:sz="8" w:space="10" w:color="4584D3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64E96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B64E96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B64E9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B64E96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B64E96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B64E96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4E9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C484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4849"/>
    <w:rPr>
      <w:rFonts w:ascii="Tahoma" w:eastAsiaTheme="minorEastAsi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7E6F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15B04414F713460E4FD3FCE0C4B71089E0ED8D2A817A28C718ADCA8F368006CD9E078510YEO1H" TargetMode="External"/><Relationship Id="rId13" Type="http://schemas.openxmlformats.org/officeDocument/2006/relationships/hyperlink" Target="consultantplus://offline/ref=3A15B04414F713460E4FD3FCE0C4B71089E0ED8D2A817A28C718ADCA8FY3O6H" TargetMode="External"/><Relationship Id="rId18" Type="http://schemas.openxmlformats.org/officeDocument/2006/relationships/hyperlink" Target="consultantplus://offline/ref=3A15B04414F713460E4FD3FCE0C4B71089E0ED8D2A817A28C718ADCA8FY3O6H" TargetMode="External"/><Relationship Id="rId26" Type="http://schemas.openxmlformats.org/officeDocument/2006/relationships/hyperlink" Target="consultantplus://offline/ref=3A15B04414F713460E4FD3FCE0C4B71089E0ED8D2A817A28C718ADCA8F368006CD9E078012E34683YFOAH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3A15B04414F713460E4FD3FCE0C4B71089E0ED8D2A817A28C718ADCA8F368006CD9E078012E34683YFO2H" TargetMode="Externa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3A15B04414F713460E4FD3FCE0C4B71089E0ED8D2A817A28C718ADCA8FY3O6H" TargetMode="External"/><Relationship Id="rId17" Type="http://schemas.openxmlformats.org/officeDocument/2006/relationships/hyperlink" Target="consultantplus://offline/ref=3A15B04414F713460E4FD3FCE0C4B71089E0ED8D2A817A28C718ADCA8FY3O6H" TargetMode="External"/><Relationship Id="rId25" Type="http://schemas.openxmlformats.org/officeDocument/2006/relationships/hyperlink" Target="consultantplus://offline/ref=3A15B04414F713460E4FD3FCE0C4B71089E0ED8D2A817A28C718ADCA8F368006CD9E078012E3428EYFO2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A15B04414F713460E4FD3FCE0C4B71089E0ED8D2A817A28C718ADCA8FY3O6H" TargetMode="External"/><Relationship Id="rId20" Type="http://schemas.openxmlformats.org/officeDocument/2006/relationships/hyperlink" Target="consultantplus://offline/ref=3A15B04414F713460E4FD3FCE0C4B71089E0ED8D2A817A28C718ADCA8F368006CD9E078012E24282YFO4H" TargetMode="External"/><Relationship Id="rId29" Type="http://schemas.openxmlformats.org/officeDocument/2006/relationships/hyperlink" Target="consultantplus://offline/ref=3A15B04414F713460E4FD3FCE0C4B71089E0ED8D2A817A28C718ADCA8FY3O6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3A15B04414F713460E4FD3FCE0C4B71089E0ED8D2A817A28C718ADCA8FY3O6H" TargetMode="External"/><Relationship Id="rId24" Type="http://schemas.openxmlformats.org/officeDocument/2006/relationships/hyperlink" Target="consultantplus://offline/ref=3A15B04414F713460E4FD3FCE0C4B71089E0ED8D2A817A28C718ADCA8F368006CD9E078012E34683YFO2H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A15B04414F713460E4FD3FCE0C4B71089E0ED8D2A817A28C718ADCA8FY3O6H" TargetMode="External"/><Relationship Id="rId23" Type="http://schemas.openxmlformats.org/officeDocument/2006/relationships/hyperlink" Target="consultantplus://offline/ref=3A15B04414F713460E4FD3FCE0C4B71089E0ED8D2A817A28C718ADCA8F368006CD9E078012E34683YFO2H" TargetMode="External"/><Relationship Id="rId28" Type="http://schemas.openxmlformats.org/officeDocument/2006/relationships/hyperlink" Target="consultantplus://offline/ref=3A15B04414F713460E4FD3FCE0C4B71089E0ED8D2A817A28C718ADCA8FY3O6H" TargetMode="External"/><Relationship Id="rId10" Type="http://schemas.openxmlformats.org/officeDocument/2006/relationships/hyperlink" Target="consultantplus://offline/ref=3A15B04414F713460E4FD3FCE0C4B71089E0ED8D2A817A28C718ADCA8F368006CD9E078012E24F89YFO3H" TargetMode="External"/><Relationship Id="rId19" Type="http://schemas.openxmlformats.org/officeDocument/2006/relationships/hyperlink" Target="consultantplus://offline/ref=3A15B04414F713460E4FD3FCE0C4B71089E0ED8D2A817A28C718ADCA8F368006CD9E078012E34682YFO1H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15B04414F713460E4FD3FCE0C4B71089E0ED8D2A817A28C718ADCA8F368006CD9E078012E24F8AYFO0H" TargetMode="External"/><Relationship Id="rId14" Type="http://schemas.openxmlformats.org/officeDocument/2006/relationships/hyperlink" Target="consultantplus://offline/ref=3A15B04414F713460E4FD3FCE0C4B71089E0ED8D2A817A28C718ADCA8FY3O6H" TargetMode="External"/><Relationship Id="rId22" Type="http://schemas.openxmlformats.org/officeDocument/2006/relationships/hyperlink" Target="consultantplus://offline/ref=3A15B04414F713460E4FD3FCE0C4B71089E0ED8D2A817A28C718ADCA8F368006CD9E078012E34683YFO2H" TargetMode="External"/><Relationship Id="rId27" Type="http://schemas.openxmlformats.org/officeDocument/2006/relationships/hyperlink" Target="consultantplus://offline/ref=3A15B04414F713460E4FD3FCE0C4B71089E0ED8D2A817A28C718ADCA8F368006CD9E078012E34683YFOAH" TargetMode="External"/><Relationship Id="rId30" Type="http://schemas.openxmlformats.org/officeDocument/2006/relationships/hyperlink" Target="consultantplus://offline/ref=3A15B04414F713460E4FD3FCE0C4B71089E0ED8D2A817A28C718ADCA8FY3O6H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6244E-3C32-487A-8D22-84114E41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4010</Words>
  <Characters>22861</Characters>
  <Application>Microsoft Office Word</Application>
  <DocSecurity>0</DocSecurity>
  <Lines>190</Lines>
  <Paragraphs>53</Paragraphs>
  <ScaleCrop>false</ScaleCrop>
  <Company/>
  <LinksUpToDate>false</LinksUpToDate>
  <CharactersWithSpaces>26818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10</cp:revision>
  <dcterms:created xsi:type="dcterms:W3CDTF">2015-04-10T07:42:00Z</dcterms:created>
  <dcterms:modified xsi:type="dcterms:W3CDTF">2015-04-27T10:00:00Z</dcterms:modified>
</cp:coreProperties>
</file>